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86" w:rsidRPr="00D7561C" w:rsidRDefault="00DB29F5" w:rsidP="00DB29F5">
      <w:pPr>
        <w:pStyle w:val="NoSpacing"/>
        <w:rPr>
          <w:b/>
          <w:sz w:val="40"/>
          <w:szCs w:val="40"/>
        </w:rPr>
      </w:pPr>
      <w:r w:rsidRPr="00D7561C">
        <w:rPr>
          <w:rFonts w:ascii="Times New Roman" w:hAnsi="Times New Roman" w:cs="Times New Roman"/>
          <w:b/>
          <w:noProof/>
          <w:sz w:val="40"/>
          <w:szCs w:val="40"/>
        </w:rPr>
        <w:drawing>
          <wp:anchor distT="36576" distB="36576" distL="36576" distR="36576" simplePos="0" relativeHeight="251659264" behindDoc="0" locked="0" layoutInCell="1" allowOverlap="1" wp14:anchorId="2C432239" wp14:editId="2684ADEA">
            <wp:simplePos x="0" y="0"/>
            <wp:positionH relativeFrom="margin">
              <wp:align>right</wp:align>
            </wp:positionH>
            <wp:positionV relativeFrom="paragraph">
              <wp:posOffset>-142875</wp:posOffset>
            </wp:positionV>
            <wp:extent cx="2790825" cy="732098"/>
            <wp:effectExtent l="0" t="0" r="0" b="0"/>
            <wp:wrapNone/>
            <wp:docPr id="1" name="Picture 1" descr="EXTLAFA_colo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LAFA_color-c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7320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1D82" w:rsidRPr="00D7561C">
        <w:rPr>
          <w:b/>
          <w:sz w:val="40"/>
          <w:szCs w:val="40"/>
        </w:rPr>
        <w:t>2020 Spring Seeded Cover Crop Trial</w:t>
      </w:r>
    </w:p>
    <w:p w:rsidR="00EA6A1A" w:rsidRDefault="00EA6A1A" w:rsidP="00EA6A1A">
      <w:pPr>
        <w:pStyle w:val="NoSpacing"/>
        <w:jc w:val="center"/>
        <w:rPr>
          <w:sz w:val="28"/>
          <w:szCs w:val="28"/>
        </w:rPr>
      </w:pPr>
    </w:p>
    <w:p w:rsidR="00EA6A1A" w:rsidRPr="00D7561C" w:rsidRDefault="00EA6A1A" w:rsidP="00EA6A1A">
      <w:pPr>
        <w:pStyle w:val="NoSpacing"/>
        <w:rPr>
          <w:b/>
          <w:sz w:val="24"/>
          <w:szCs w:val="24"/>
          <w:u w:val="single"/>
        </w:rPr>
      </w:pPr>
      <w:r w:rsidRPr="00D7561C">
        <w:rPr>
          <w:b/>
          <w:sz w:val="24"/>
          <w:szCs w:val="24"/>
          <w:u w:val="single"/>
        </w:rPr>
        <w:t>Abstract:</w:t>
      </w:r>
    </w:p>
    <w:p w:rsidR="00544AB3" w:rsidRDefault="00EA6A1A" w:rsidP="00EA6A1A">
      <w:pPr>
        <w:pStyle w:val="NoSpacing"/>
        <w:rPr>
          <w:sz w:val="24"/>
          <w:szCs w:val="24"/>
        </w:rPr>
      </w:pPr>
      <w:r>
        <w:rPr>
          <w:sz w:val="24"/>
          <w:szCs w:val="24"/>
        </w:rPr>
        <w:t>The cov</w:t>
      </w:r>
      <w:r w:rsidR="00DB2F43">
        <w:rPr>
          <w:sz w:val="24"/>
          <w:szCs w:val="24"/>
        </w:rPr>
        <w:t>er crop establishment window in</w:t>
      </w:r>
      <w:r w:rsidR="003C3299">
        <w:rPr>
          <w:sz w:val="24"/>
          <w:szCs w:val="24"/>
        </w:rPr>
        <w:t xml:space="preserve"> corn and soybean production systems</w:t>
      </w:r>
      <w:r w:rsidR="00544AB3">
        <w:rPr>
          <w:sz w:val="24"/>
          <w:szCs w:val="24"/>
        </w:rPr>
        <w:t xml:space="preserve"> in Wisconsin</w:t>
      </w:r>
      <w:r w:rsidR="003C3299">
        <w:rPr>
          <w:sz w:val="24"/>
          <w:szCs w:val="24"/>
        </w:rPr>
        <w:t xml:space="preserve"> is limited</w:t>
      </w:r>
      <w:r>
        <w:rPr>
          <w:sz w:val="24"/>
          <w:szCs w:val="24"/>
        </w:rPr>
        <w:t xml:space="preserve"> during </w:t>
      </w:r>
      <w:r w:rsidR="00BE0CF2">
        <w:rPr>
          <w:sz w:val="24"/>
          <w:szCs w:val="24"/>
        </w:rPr>
        <w:t>the growing season.  Recommended strategies are available to assist with inter-seedi</w:t>
      </w:r>
      <w:r w:rsidR="00697D96">
        <w:rPr>
          <w:sz w:val="24"/>
          <w:szCs w:val="24"/>
        </w:rPr>
        <w:t>ng cover crops into growing grain</w:t>
      </w:r>
      <w:r w:rsidR="00BE0CF2">
        <w:rPr>
          <w:sz w:val="24"/>
          <w:szCs w:val="24"/>
        </w:rPr>
        <w:t xml:space="preserve"> crops.  For these strategies to be successful, detailed planning, custom equipment and precise timing is often required.  Cover crop establishment outside of the main growing season may serve as an ideal beginning </w:t>
      </w:r>
      <w:r w:rsidR="00544AB3">
        <w:rPr>
          <w:sz w:val="24"/>
          <w:szCs w:val="24"/>
        </w:rPr>
        <w:t xml:space="preserve">point to implement a </w:t>
      </w:r>
      <w:r w:rsidR="00BE0CF2">
        <w:rPr>
          <w:sz w:val="24"/>
          <w:szCs w:val="24"/>
        </w:rPr>
        <w:t xml:space="preserve">cover crop </w:t>
      </w:r>
      <w:r w:rsidR="00544AB3">
        <w:rPr>
          <w:sz w:val="24"/>
          <w:szCs w:val="24"/>
        </w:rPr>
        <w:t>strategy on many farms.  Early spring seeded cover crops may be a viable cover crop establishment option for many farms in Lafayette County.</w:t>
      </w:r>
    </w:p>
    <w:p w:rsidR="00544AB3" w:rsidRDefault="00544AB3" w:rsidP="00EA6A1A">
      <w:pPr>
        <w:pStyle w:val="NoSpacing"/>
        <w:rPr>
          <w:sz w:val="24"/>
          <w:szCs w:val="24"/>
        </w:rPr>
      </w:pPr>
    </w:p>
    <w:p w:rsidR="00544AB3" w:rsidRPr="00D7561C" w:rsidRDefault="008F1448" w:rsidP="00544AB3">
      <w:pPr>
        <w:pStyle w:val="NormalWeb"/>
        <w:spacing w:before="0" w:beforeAutospacing="0" w:after="0" w:afterAutospacing="0"/>
        <w:rPr>
          <w:b/>
        </w:rPr>
      </w:pPr>
      <w:r w:rsidRPr="00D7561C">
        <w:rPr>
          <w:rFonts w:asciiTheme="minorHAnsi" w:hAnsi="Calibri" w:cstheme="minorBidi"/>
          <w:b/>
          <w:color w:val="000000" w:themeColor="dark1"/>
          <w:u w:val="single"/>
        </w:rPr>
        <w:t>O</w:t>
      </w:r>
      <w:r w:rsidR="00544AB3" w:rsidRPr="00D7561C">
        <w:rPr>
          <w:rFonts w:asciiTheme="minorHAnsi" w:hAnsi="Calibri" w:cstheme="minorBidi"/>
          <w:b/>
          <w:color w:val="000000" w:themeColor="dark1"/>
          <w:u w:val="single"/>
        </w:rPr>
        <w:t>bjectives:</w:t>
      </w:r>
    </w:p>
    <w:p w:rsidR="00F5549C" w:rsidRDefault="00544AB3" w:rsidP="00544AB3">
      <w:pPr>
        <w:pStyle w:val="NormalWeb"/>
        <w:spacing w:before="0" w:beforeAutospacing="0" w:after="0" w:afterAutospacing="0"/>
        <w:rPr>
          <w:rFonts w:asciiTheme="minorHAnsi" w:hAnsi="Calibri" w:cstheme="minorBidi"/>
          <w:color w:val="000000" w:themeColor="dark1"/>
        </w:rPr>
      </w:pPr>
      <w:r>
        <w:rPr>
          <w:rFonts w:asciiTheme="minorHAnsi" w:hAnsi="Calibri" w:cstheme="minorBidi"/>
          <w:color w:val="000000" w:themeColor="dark1"/>
        </w:rPr>
        <w:t>1) Create a detailed description of cover crop</w:t>
      </w:r>
      <w:r w:rsidR="008F1448">
        <w:rPr>
          <w:rFonts w:asciiTheme="minorHAnsi" w:hAnsi="Calibri" w:cstheme="minorBidi"/>
          <w:color w:val="000000" w:themeColor="dark1"/>
        </w:rPr>
        <w:t xml:space="preserve"> </w:t>
      </w:r>
      <w:r w:rsidRPr="00EA6A1A">
        <w:rPr>
          <w:rFonts w:asciiTheme="minorHAnsi" w:hAnsi="Calibri" w:cstheme="minorBidi"/>
          <w:color w:val="000000" w:themeColor="dark1"/>
        </w:rPr>
        <w:t>characteristics</w:t>
      </w:r>
    </w:p>
    <w:p w:rsidR="00544AB3" w:rsidRPr="00EA6A1A" w:rsidRDefault="008F1448" w:rsidP="00544AB3">
      <w:pPr>
        <w:pStyle w:val="NormalWeb"/>
        <w:spacing w:before="0" w:beforeAutospacing="0" w:after="0" w:afterAutospacing="0"/>
      </w:pPr>
      <w:r>
        <w:rPr>
          <w:rFonts w:asciiTheme="minorHAnsi" w:hAnsi="Calibri" w:cstheme="minorBidi"/>
          <w:color w:val="000000" w:themeColor="dark1"/>
        </w:rPr>
        <w:t xml:space="preserve">2) Identify the </w:t>
      </w:r>
      <w:r w:rsidR="00544AB3" w:rsidRPr="00EA6A1A">
        <w:rPr>
          <w:rFonts w:asciiTheme="minorHAnsi" w:hAnsi="Calibri" w:cstheme="minorBidi"/>
          <w:color w:val="000000" w:themeColor="dark1"/>
        </w:rPr>
        <w:t>weed species</w:t>
      </w:r>
      <w:r w:rsidR="00697D96">
        <w:rPr>
          <w:rFonts w:asciiTheme="minorHAnsi" w:hAnsi="Calibri" w:cstheme="minorBidi"/>
          <w:color w:val="000000" w:themeColor="dark1"/>
        </w:rPr>
        <w:t xml:space="preserve"> present and document the growth characteristics </w:t>
      </w:r>
      <w:r w:rsidR="00F5549C">
        <w:rPr>
          <w:rFonts w:asciiTheme="minorHAnsi" w:hAnsi="Calibri" w:cstheme="minorBidi"/>
          <w:color w:val="000000" w:themeColor="dark1"/>
        </w:rPr>
        <w:t>observed</w:t>
      </w:r>
    </w:p>
    <w:p w:rsidR="00544AB3" w:rsidRPr="00EA6A1A" w:rsidRDefault="00544AB3" w:rsidP="00544AB3">
      <w:pPr>
        <w:pStyle w:val="NormalWeb"/>
        <w:spacing w:before="0" w:beforeAutospacing="0" w:after="0" w:afterAutospacing="0"/>
      </w:pPr>
      <w:r w:rsidRPr="00EA6A1A">
        <w:rPr>
          <w:rFonts w:asciiTheme="minorHAnsi" w:hAnsi="Calibri" w:cstheme="minorBidi"/>
          <w:color w:val="000000" w:themeColor="dark1"/>
        </w:rPr>
        <w:t xml:space="preserve">3) </w:t>
      </w:r>
      <w:r w:rsidR="008F1448">
        <w:rPr>
          <w:rFonts w:asciiTheme="minorHAnsi" w:hAnsi="Calibri" w:cstheme="minorBidi"/>
          <w:color w:val="000000" w:themeColor="dark1"/>
        </w:rPr>
        <w:t>Measure the percent foliage cover of the soil ahead of cover crop termination</w:t>
      </w:r>
    </w:p>
    <w:p w:rsidR="00544AB3" w:rsidRPr="00EA6A1A" w:rsidRDefault="00544AB3" w:rsidP="00544AB3">
      <w:pPr>
        <w:pStyle w:val="NormalWeb"/>
        <w:spacing w:before="0" w:beforeAutospacing="0" w:after="0" w:afterAutospacing="0"/>
      </w:pPr>
      <w:r w:rsidRPr="00EA6A1A">
        <w:rPr>
          <w:rFonts w:asciiTheme="minorHAnsi" w:hAnsi="Calibri" w:cstheme="minorBidi"/>
          <w:color w:val="000000" w:themeColor="dark1"/>
        </w:rPr>
        <w:t>4) Measure the quantity of</w:t>
      </w:r>
      <w:r w:rsidR="008F1448">
        <w:rPr>
          <w:rFonts w:asciiTheme="minorHAnsi" w:hAnsi="Calibri" w:cstheme="minorBidi"/>
          <w:color w:val="000000" w:themeColor="dark1"/>
        </w:rPr>
        <w:t xml:space="preserve"> cover crop</w:t>
      </w:r>
      <w:r w:rsidRPr="00EA6A1A">
        <w:rPr>
          <w:rFonts w:asciiTheme="minorHAnsi" w:hAnsi="Calibri" w:cstheme="minorBidi"/>
          <w:color w:val="000000" w:themeColor="dark1"/>
        </w:rPr>
        <w:t xml:space="preserve"> biomass</w:t>
      </w:r>
      <w:r w:rsidR="008F1448">
        <w:rPr>
          <w:rFonts w:asciiTheme="minorHAnsi" w:hAnsi="Calibri" w:cstheme="minorBidi"/>
          <w:color w:val="000000" w:themeColor="dark1"/>
        </w:rPr>
        <w:t xml:space="preserve"> produced during 60+ days of spring growth</w:t>
      </w:r>
    </w:p>
    <w:p w:rsidR="00DB29F5" w:rsidRDefault="00544AB3" w:rsidP="00544AB3">
      <w:pPr>
        <w:pStyle w:val="NormalWeb"/>
        <w:spacing w:before="0" w:beforeAutospacing="0" w:after="0" w:afterAutospacing="0"/>
        <w:rPr>
          <w:rFonts w:asciiTheme="minorHAnsi" w:hAnsi="Calibri" w:cstheme="minorBidi"/>
          <w:color w:val="000000" w:themeColor="dark1"/>
        </w:rPr>
      </w:pPr>
      <w:r w:rsidRPr="00EA6A1A">
        <w:rPr>
          <w:rFonts w:asciiTheme="minorHAnsi" w:hAnsi="Calibri" w:cstheme="minorBidi"/>
          <w:color w:val="000000" w:themeColor="dark1"/>
        </w:rPr>
        <w:t xml:space="preserve">5) Collect corn grain yield </w:t>
      </w:r>
      <w:r w:rsidR="008F1448">
        <w:rPr>
          <w:rFonts w:asciiTheme="minorHAnsi" w:hAnsi="Calibri" w:cstheme="minorBidi"/>
          <w:color w:val="000000" w:themeColor="dark1"/>
        </w:rPr>
        <w:t xml:space="preserve">and quality </w:t>
      </w:r>
      <w:r w:rsidRPr="00EA6A1A">
        <w:rPr>
          <w:rFonts w:asciiTheme="minorHAnsi" w:hAnsi="Calibri" w:cstheme="minorBidi"/>
          <w:color w:val="000000" w:themeColor="dark1"/>
        </w:rPr>
        <w:t>data</w:t>
      </w:r>
      <w:r w:rsidR="008F1448">
        <w:rPr>
          <w:rFonts w:asciiTheme="minorHAnsi" w:hAnsi="Calibri" w:cstheme="minorBidi"/>
          <w:color w:val="000000" w:themeColor="dark1"/>
        </w:rPr>
        <w:t xml:space="preserve"> </w:t>
      </w:r>
      <w:r w:rsidR="00F5549C">
        <w:rPr>
          <w:rFonts w:asciiTheme="minorHAnsi" w:hAnsi="Calibri" w:cstheme="minorBidi"/>
          <w:color w:val="000000" w:themeColor="dark1"/>
        </w:rPr>
        <w:t>at harvest</w:t>
      </w:r>
    </w:p>
    <w:p w:rsidR="00DB29F5" w:rsidRDefault="00DB29F5" w:rsidP="00544AB3">
      <w:pPr>
        <w:pStyle w:val="NormalWeb"/>
        <w:spacing w:before="0" w:beforeAutospacing="0" w:after="0" w:afterAutospacing="0"/>
        <w:rPr>
          <w:rFonts w:asciiTheme="minorHAnsi" w:hAnsi="Calibri" w:cstheme="minorBidi"/>
          <w:color w:val="000000" w:themeColor="dark1"/>
        </w:rPr>
      </w:pPr>
    </w:p>
    <w:p w:rsidR="00EA6A1A" w:rsidRPr="00D7561C" w:rsidRDefault="00211C20" w:rsidP="00DB29F5">
      <w:pPr>
        <w:pStyle w:val="NormalWeb"/>
        <w:spacing w:before="0" w:beforeAutospacing="0" w:after="0" w:afterAutospacing="0"/>
        <w:rPr>
          <w:rFonts w:asciiTheme="minorHAnsi" w:hAnsi="Calibri" w:cstheme="minorBidi"/>
          <w:b/>
          <w:color w:val="000000" w:themeColor="dark1"/>
          <w:u w:val="single"/>
        </w:rPr>
      </w:pPr>
      <w:r>
        <w:rPr>
          <w:rFonts w:asciiTheme="minorHAnsi" w:hAnsi="Calibri" w:cstheme="minorBidi"/>
          <w:b/>
          <w:color w:val="000000" w:themeColor="dark1"/>
          <w:u w:val="single"/>
        </w:rPr>
        <w:t>Design</w:t>
      </w:r>
      <w:r w:rsidR="00DB29F5" w:rsidRPr="00D7561C">
        <w:rPr>
          <w:rFonts w:asciiTheme="minorHAnsi" w:hAnsi="Calibri" w:cstheme="minorBidi"/>
          <w:b/>
          <w:color w:val="000000" w:themeColor="dark1"/>
          <w:u w:val="single"/>
        </w:rPr>
        <w:t>:</w:t>
      </w:r>
    </w:p>
    <w:p w:rsidR="00D7561C" w:rsidRDefault="00697D96" w:rsidP="00DB29F5">
      <w:pPr>
        <w:pStyle w:val="NormalWeb"/>
        <w:spacing w:before="0" w:beforeAutospacing="0" w:after="0" w:afterAutospacing="0"/>
        <w:rPr>
          <w:rFonts w:asciiTheme="minorHAnsi" w:hAnsi="Calibri" w:cstheme="minorBidi"/>
          <w:color w:val="000000" w:themeColor="dark1"/>
        </w:rPr>
      </w:pPr>
      <w:r>
        <w:rPr>
          <w:rFonts w:asciiTheme="minorHAnsi" w:hAnsi="Calibri" w:cstheme="minorBidi"/>
          <w:color w:val="000000" w:themeColor="dark1"/>
        </w:rPr>
        <w:t>The plot is designed</w:t>
      </w:r>
      <w:r w:rsidR="00DB29F5">
        <w:rPr>
          <w:rFonts w:asciiTheme="minorHAnsi" w:hAnsi="Calibri" w:cstheme="minorBidi"/>
          <w:color w:val="000000" w:themeColor="dark1"/>
        </w:rPr>
        <w:t xml:space="preserve"> to fit the field scale equipment used by the cooperating farmer.  Each of the 12 p</w:t>
      </w:r>
      <w:r>
        <w:rPr>
          <w:rFonts w:asciiTheme="minorHAnsi" w:hAnsi="Calibri" w:cstheme="minorBidi"/>
          <w:color w:val="000000" w:themeColor="dark1"/>
        </w:rPr>
        <w:t>lots measure 40x300 feet and are</w:t>
      </w:r>
      <w:r w:rsidR="00DB29F5">
        <w:rPr>
          <w:rFonts w:asciiTheme="minorHAnsi" w:hAnsi="Calibri" w:cstheme="minorBidi"/>
          <w:color w:val="000000" w:themeColor="dark1"/>
        </w:rPr>
        <w:t xml:space="preserve"> organized into three randomized replications.  The four treatments being studied </w:t>
      </w:r>
      <w:r w:rsidR="00F96CFE">
        <w:rPr>
          <w:rFonts w:asciiTheme="minorHAnsi" w:hAnsi="Calibri" w:cstheme="minorBidi"/>
          <w:color w:val="000000" w:themeColor="dark1"/>
        </w:rPr>
        <w:t xml:space="preserve">in this plot </w:t>
      </w:r>
      <w:r w:rsidR="00DB29F5">
        <w:rPr>
          <w:rFonts w:asciiTheme="minorHAnsi" w:hAnsi="Calibri" w:cstheme="minorBidi"/>
          <w:color w:val="000000" w:themeColor="dark1"/>
        </w:rPr>
        <w:t>are</w:t>
      </w:r>
      <w:r w:rsidR="00F96CFE">
        <w:rPr>
          <w:rFonts w:asciiTheme="minorHAnsi" w:hAnsi="Calibri" w:cstheme="minorBidi"/>
          <w:color w:val="000000" w:themeColor="dark1"/>
        </w:rPr>
        <w:t xml:space="preserve"> as follows</w:t>
      </w:r>
      <w:r w:rsidR="00DB29F5">
        <w:rPr>
          <w:rFonts w:asciiTheme="minorHAnsi" w:hAnsi="Calibri" w:cstheme="minorBidi"/>
          <w:color w:val="000000" w:themeColor="dark1"/>
        </w:rPr>
        <w:t>:</w:t>
      </w:r>
      <w:r w:rsidR="00F96CFE">
        <w:rPr>
          <w:rFonts w:asciiTheme="minorHAnsi" w:hAnsi="Calibri" w:cstheme="minorBidi"/>
          <w:color w:val="000000" w:themeColor="dark1"/>
        </w:rPr>
        <w:t xml:space="preserve"> </w:t>
      </w:r>
    </w:p>
    <w:p w:rsidR="00D7561C" w:rsidRPr="00D7561C" w:rsidRDefault="00DB29F5" w:rsidP="00DB29F5">
      <w:pPr>
        <w:pStyle w:val="NormalWeb"/>
        <w:spacing w:before="0" w:beforeAutospacing="0" w:after="0" w:afterAutospacing="0"/>
        <w:rPr>
          <w:rFonts w:asciiTheme="minorHAnsi" w:hAnsi="Calibri" w:cstheme="minorBidi"/>
          <w:b/>
          <w:i/>
          <w:color w:val="000000" w:themeColor="dark1"/>
        </w:rPr>
      </w:pPr>
      <w:r w:rsidRPr="00D7561C">
        <w:rPr>
          <w:rFonts w:asciiTheme="minorHAnsi" w:hAnsi="Calibri" w:cstheme="minorBidi"/>
          <w:b/>
          <w:i/>
          <w:color w:val="000000" w:themeColor="dark1"/>
        </w:rPr>
        <w:t xml:space="preserve">1. No cover crop </w:t>
      </w:r>
    </w:p>
    <w:p w:rsidR="00D7561C" w:rsidRPr="00D7561C" w:rsidRDefault="00DB29F5" w:rsidP="00DB29F5">
      <w:pPr>
        <w:pStyle w:val="NormalWeb"/>
        <w:spacing w:before="0" w:beforeAutospacing="0" w:after="0" w:afterAutospacing="0"/>
        <w:rPr>
          <w:rFonts w:asciiTheme="minorHAnsi" w:hAnsi="Calibri" w:cstheme="minorBidi"/>
          <w:b/>
          <w:i/>
          <w:color w:val="000000" w:themeColor="dark1"/>
        </w:rPr>
      </w:pPr>
      <w:r w:rsidRPr="00D7561C">
        <w:rPr>
          <w:rFonts w:asciiTheme="minorHAnsi" w:hAnsi="Calibri" w:cstheme="minorBidi"/>
          <w:b/>
          <w:i/>
          <w:color w:val="000000" w:themeColor="dark1"/>
        </w:rPr>
        <w:t xml:space="preserve">2. </w:t>
      </w:r>
      <w:r w:rsidR="00D7561C" w:rsidRPr="00D7561C">
        <w:rPr>
          <w:rFonts w:asciiTheme="minorHAnsi" w:hAnsi="Calibri" w:cstheme="minorBidi"/>
          <w:b/>
          <w:i/>
          <w:color w:val="000000" w:themeColor="dark1"/>
        </w:rPr>
        <w:t xml:space="preserve">56# </w:t>
      </w:r>
      <w:r w:rsidRPr="00D7561C">
        <w:rPr>
          <w:rFonts w:asciiTheme="minorHAnsi" w:hAnsi="Calibri" w:cstheme="minorBidi"/>
          <w:b/>
          <w:i/>
          <w:color w:val="000000" w:themeColor="dark1"/>
        </w:rPr>
        <w:t xml:space="preserve">Rye and </w:t>
      </w:r>
      <w:r w:rsidR="00D7561C" w:rsidRPr="00D7561C">
        <w:rPr>
          <w:rFonts w:asciiTheme="minorHAnsi" w:hAnsi="Calibri" w:cstheme="minorBidi"/>
          <w:b/>
          <w:i/>
          <w:color w:val="000000" w:themeColor="dark1"/>
        </w:rPr>
        <w:t xml:space="preserve">10# </w:t>
      </w:r>
      <w:r w:rsidRPr="00D7561C">
        <w:rPr>
          <w:rFonts w:asciiTheme="minorHAnsi" w:hAnsi="Calibri" w:cstheme="minorBidi"/>
          <w:b/>
          <w:i/>
          <w:color w:val="000000" w:themeColor="dark1"/>
        </w:rPr>
        <w:t xml:space="preserve">Red Clover </w:t>
      </w:r>
    </w:p>
    <w:p w:rsidR="00D7561C" w:rsidRPr="00D7561C" w:rsidRDefault="00DB29F5" w:rsidP="00DB29F5">
      <w:pPr>
        <w:pStyle w:val="NormalWeb"/>
        <w:spacing w:before="0" w:beforeAutospacing="0" w:after="0" w:afterAutospacing="0"/>
        <w:rPr>
          <w:rFonts w:asciiTheme="minorHAnsi" w:hAnsi="Calibri" w:cstheme="minorBidi"/>
          <w:b/>
          <w:i/>
          <w:color w:val="000000" w:themeColor="dark1"/>
        </w:rPr>
      </w:pPr>
      <w:r w:rsidRPr="00D7561C">
        <w:rPr>
          <w:rFonts w:asciiTheme="minorHAnsi" w:hAnsi="Calibri" w:cstheme="minorBidi"/>
          <w:b/>
          <w:i/>
          <w:color w:val="000000" w:themeColor="dark1"/>
        </w:rPr>
        <w:t xml:space="preserve">3. </w:t>
      </w:r>
      <w:r w:rsidR="00D7561C" w:rsidRPr="00D7561C">
        <w:rPr>
          <w:rFonts w:asciiTheme="minorHAnsi" w:hAnsi="Calibri" w:cstheme="minorBidi"/>
          <w:b/>
          <w:i/>
          <w:color w:val="000000" w:themeColor="dark1"/>
        </w:rPr>
        <w:t xml:space="preserve">32# </w:t>
      </w:r>
      <w:r w:rsidRPr="00D7561C">
        <w:rPr>
          <w:rFonts w:asciiTheme="minorHAnsi" w:hAnsi="Calibri" w:cstheme="minorBidi"/>
          <w:b/>
          <w:i/>
          <w:color w:val="000000" w:themeColor="dark1"/>
        </w:rPr>
        <w:t xml:space="preserve">Oats and </w:t>
      </w:r>
      <w:r w:rsidR="00D7561C" w:rsidRPr="00D7561C">
        <w:rPr>
          <w:rFonts w:asciiTheme="minorHAnsi" w:hAnsi="Calibri" w:cstheme="minorBidi"/>
          <w:b/>
          <w:i/>
          <w:color w:val="000000" w:themeColor="dark1"/>
        </w:rPr>
        <w:t xml:space="preserve">6# </w:t>
      </w:r>
      <w:r w:rsidRPr="00D7561C">
        <w:rPr>
          <w:rFonts w:asciiTheme="minorHAnsi" w:hAnsi="Calibri" w:cstheme="minorBidi"/>
          <w:b/>
          <w:i/>
          <w:color w:val="000000" w:themeColor="dark1"/>
        </w:rPr>
        <w:t xml:space="preserve">Radish </w:t>
      </w:r>
    </w:p>
    <w:p w:rsidR="00D7561C" w:rsidRPr="00D7561C" w:rsidRDefault="00DB29F5" w:rsidP="00DB29F5">
      <w:pPr>
        <w:pStyle w:val="NormalWeb"/>
        <w:spacing w:before="0" w:beforeAutospacing="0" w:after="0" w:afterAutospacing="0"/>
        <w:rPr>
          <w:rFonts w:asciiTheme="minorHAnsi" w:hAnsi="Calibri" w:cstheme="minorBidi"/>
          <w:b/>
          <w:i/>
          <w:color w:val="000000" w:themeColor="dark1"/>
        </w:rPr>
      </w:pPr>
      <w:r w:rsidRPr="00D7561C">
        <w:rPr>
          <w:rFonts w:asciiTheme="minorHAnsi" w:hAnsi="Calibri" w:cstheme="minorBidi"/>
          <w:b/>
          <w:i/>
          <w:color w:val="000000" w:themeColor="dark1"/>
        </w:rPr>
        <w:t xml:space="preserve">4. </w:t>
      </w:r>
      <w:r w:rsidR="00D7561C" w:rsidRPr="00D7561C">
        <w:rPr>
          <w:rFonts w:asciiTheme="minorHAnsi" w:hAnsi="Calibri" w:cstheme="minorBidi"/>
          <w:b/>
          <w:i/>
          <w:color w:val="000000" w:themeColor="dark1"/>
        </w:rPr>
        <w:t xml:space="preserve">56# </w:t>
      </w:r>
      <w:r w:rsidRPr="00D7561C">
        <w:rPr>
          <w:rFonts w:asciiTheme="minorHAnsi" w:hAnsi="Calibri" w:cstheme="minorBidi"/>
          <w:b/>
          <w:i/>
          <w:color w:val="000000" w:themeColor="dark1"/>
        </w:rPr>
        <w:t>Rye</w:t>
      </w:r>
      <w:r w:rsidR="00F96CFE" w:rsidRPr="00D7561C">
        <w:rPr>
          <w:rFonts w:asciiTheme="minorHAnsi" w:hAnsi="Calibri" w:cstheme="minorBidi"/>
          <w:b/>
          <w:i/>
          <w:color w:val="000000" w:themeColor="dark1"/>
        </w:rPr>
        <w:t xml:space="preserve">.  </w:t>
      </w:r>
    </w:p>
    <w:p w:rsidR="00211C20" w:rsidRDefault="00211C20" w:rsidP="00211C20">
      <w:pPr>
        <w:pStyle w:val="NoSpacing"/>
        <w:rPr>
          <w:sz w:val="24"/>
          <w:szCs w:val="24"/>
        </w:rPr>
      </w:pPr>
    </w:p>
    <w:p w:rsidR="00211C20" w:rsidRPr="00211C20" w:rsidRDefault="00F5549C" w:rsidP="00211C20">
      <w:pPr>
        <w:pStyle w:val="NoSpacing"/>
        <w:rPr>
          <w:b/>
          <w:sz w:val="24"/>
          <w:szCs w:val="24"/>
          <w:u w:val="single"/>
        </w:rPr>
      </w:pPr>
      <w:r>
        <w:rPr>
          <w:b/>
          <w:sz w:val="24"/>
          <w:szCs w:val="24"/>
          <w:u w:val="single"/>
        </w:rPr>
        <w:t>Timeline</w:t>
      </w:r>
      <w:r w:rsidR="00211C20">
        <w:rPr>
          <w:b/>
          <w:sz w:val="24"/>
          <w:szCs w:val="24"/>
          <w:u w:val="single"/>
        </w:rPr>
        <w:t>:</w:t>
      </w:r>
    </w:p>
    <w:p w:rsidR="00211C20" w:rsidRDefault="00697D96" w:rsidP="00211C20">
      <w:pPr>
        <w:pStyle w:val="NoSpacing"/>
        <w:numPr>
          <w:ilvl w:val="0"/>
          <w:numId w:val="1"/>
        </w:numPr>
        <w:rPr>
          <w:sz w:val="24"/>
          <w:szCs w:val="24"/>
        </w:rPr>
      </w:pPr>
      <w:r>
        <w:rPr>
          <w:sz w:val="24"/>
          <w:szCs w:val="24"/>
        </w:rPr>
        <w:t>March 16-</w:t>
      </w:r>
      <w:r w:rsidR="00211C20">
        <w:rPr>
          <w:sz w:val="24"/>
          <w:szCs w:val="24"/>
        </w:rPr>
        <w:t xml:space="preserve"> frost seeded </w:t>
      </w:r>
      <w:r>
        <w:rPr>
          <w:sz w:val="24"/>
          <w:szCs w:val="24"/>
        </w:rPr>
        <w:t xml:space="preserve">cover crops </w:t>
      </w:r>
      <w:r w:rsidR="00211C20">
        <w:rPr>
          <w:sz w:val="24"/>
          <w:szCs w:val="24"/>
        </w:rPr>
        <w:t>with no-till drill</w:t>
      </w:r>
    </w:p>
    <w:p w:rsidR="00211C20" w:rsidRDefault="00697D96" w:rsidP="00211C20">
      <w:pPr>
        <w:pStyle w:val="NoSpacing"/>
        <w:numPr>
          <w:ilvl w:val="0"/>
          <w:numId w:val="1"/>
        </w:numPr>
        <w:rPr>
          <w:sz w:val="24"/>
          <w:szCs w:val="24"/>
        </w:rPr>
      </w:pPr>
      <w:r>
        <w:rPr>
          <w:sz w:val="24"/>
          <w:szCs w:val="24"/>
        </w:rPr>
        <w:t>April 25- strip-tilled plot and applied</w:t>
      </w:r>
      <w:r w:rsidR="00211C20">
        <w:rPr>
          <w:sz w:val="24"/>
          <w:szCs w:val="24"/>
        </w:rPr>
        <w:t xml:space="preserve"> fertilizer</w:t>
      </w:r>
    </w:p>
    <w:p w:rsidR="00211C20" w:rsidRDefault="00697D96" w:rsidP="00211C20">
      <w:pPr>
        <w:pStyle w:val="NoSpacing"/>
        <w:numPr>
          <w:ilvl w:val="0"/>
          <w:numId w:val="1"/>
        </w:numPr>
        <w:rPr>
          <w:sz w:val="24"/>
          <w:szCs w:val="24"/>
        </w:rPr>
      </w:pPr>
      <w:r>
        <w:rPr>
          <w:sz w:val="24"/>
          <w:szCs w:val="24"/>
        </w:rPr>
        <w:t xml:space="preserve">April 27- </w:t>
      </w:r>
      <w:r w:rsidR="00211C20">
        <w:rPr>
          <w:sz w:val="24"/>
          <w:szCs w:val="24"/>
        </w:rPr>
        <w:t>planted</w:t>
      </w:r>
      <w:r>
        <w:rPr>
          <w:sz w:val="24"/>
          <w:szCs w:val="24"/>
        </w:rPr>
        <w:t xml:space="preserve"> corn and applied fertilizer</w:t>
      </w:r>
    </w:p>
    <w:p w:rsidR="00211C20" w:rsidRDefault="00697D96" w:rsidP="00211C20">
      <w:pPr>
        <w:pStyle w:val="NoSpacing"/>
        <w:numPr>
          <w:ilvl w:val="0"/>
          <w:numId w:val="1"/>
        </w:numPr>
        <w:rPr>
          <w:sz w:val="24"/>
          <w:szCs w:val="24"/>
        </w:rPr>
      </w:pPr>
      <w:r>
        <w:rPr>
          <w:sz w:val="24"/>
          <w:szCs w:val="24"/>
        </w:rPr>
        <w:t>June</w:t>
      </w:r>
      <w:r w:rsidR="00211C20">
        <w:rPr>
          <w:sz w:val="24"/>
          <w:szCs w:val="24"/>
        </w:rPr>
        <w:t>- post emergence herbicide application</w:t>
      </w:r>
    </w:p>
    <w:p w:rsidR="00211C20" w:rsidRDefault="00211C20" w:rsidP="00211C20">
      <w:pPr>
        <w:pStyle w:val="NoSpacing"/>
        <w:numPr>
          <w:ilvl w:val="0"/>
          <w:numId w:val="1"/>
        </w:numPr>
        <w:rPr>
          <w:sz w:val="24"/>
          <w:szCs w:val="24"/>
        </w:rPr>
      </w:pPr>
      <w:r>
        <w:rPr>
          <w:sz w:val="24"/>
          <w:szCs w:val="24"/>
        </w:rPr>
        <w:t>July- side-dress N</w:t>
      </w:r>
    </w:p>
    <w:p w:rsidR="00697D96" w:rsidRDefault="00211C20" w:rsidP="00211C20">
      <w:pPr>
        <w:pStyle w:val="NoSpacing"/>
        <w:numPr>
          <w:ilvl w:val="0"/>
          <w:numId w:val="1"/>
        </w:numPr>
        <w:rPr>
          <w:sz w:val="24"/>
          <w:szCs w:val="24"/>
        </w:rPr>
      </w:pPr>
      <w:r>
        <w:rPr>
          <w:sz w:val="24"/>
          <w:szCs w:val="24"/>
        </w:rPr>
        <w:t>August- fungicide application</w:t>
      </w:r>
    </w:p>
    <w:p w:rsidR="00697D96" w:rsidRDefault="00697D96" w:rsidP="00211C20">
      <w:pPr>
        <w:pStyle w:val="NoSpacing"/>
        <w:numPr>
          <w:ilvl w:val="0"/>
          <w:numId w:val="1"/>
        </w:numPr>
        <w:rPr>
          <w:sz w:val="24"/>
          <w:szCs w:val="24"/>
        </w:rPr>
      </w:pPr>
      <w:r>
        <w:rPr>
          <w:sz w:val="24"/>
          <w:szCs w:val="24"/>
        </w:rPr>
        <w:t>October- harvest corn grain</w:t>
      </w:r>
    </w:p>
    <w:p w:rsidR="00211C20" w:rsidRDefault="00211C20" w:rsidP="00697D96">
      <w:pPr>
        <w:pStyle w:val="NoSpacing"/>
        <w:ind w:left="720"/>
        <w:rPr>
          <w:sz w:val="24"/>
          <w:szCs w:val="24"/>
        </w:rPr>
      </w:pPr>
      <w:r>
        <w:rPr>
          <w:sz w:val="24"/>
          <w:szCs w:val="24"/>
        </w:rPr>
        <w:t xml:space="preserve">  </w:t>
      </w:r>
    </w:p>
    <w:p w:rsidR="00F5549C" w:rsidRDefault="00F5549C" w:rsidP="00697D96">
      <w:pPr>
        <w:pStyle w:val="NoSpacing"/>
        <w:rPr>
          <w:b/>
          <w:sz w:val="24"/>
          <w:szCs w:val="24"/>
          <w:u w:val="single"/>
        </w:rPr>
      </w:pPr>
      <w:r>
        <w:rPr>
          <w:b/>
          <w:sz w:val="24"/>
          <w:szCs w:val="24"/>
          <w:u w:val="single"/>
        </w:rPr>
        <w:t>Details:</w:t>
      </w:r>
    </w:p>
    <w:p w:rsidR="00A31BCA" w:rsidRPr="00C01680" w:rsidRDefault="00F5549C" w:rsidP="00C01680">
      <w:pPr>
        <w:pStyle w:val="NormalWeb"/>
        <w:spacing w:before="0" w:beforeAutospacing="0" w:after="0" w:afterAutospacing="0"/>
        <w:rPr>
          <w:rFonts w:asciiTheme="minorHAnsi" w:hAnsi="Calibri" w:cstheme="minorBidi"/>
          <w:color w:val="000000" w:themeColor="dark1"/>
        </w:rPr>
      </w:pPr>
      <w:r>
        <w:rPr>
          <w:rFonts w:asciiTheme="minorHAnsi" w:hAnsi="Calibri" w:cstheme="minorBidi"/>
          <w:color w:val="000000" w:themeColor="dark1"/>
        </w:rPr>
        <w:t xml:space="preserve">Cover crop selection is an important part of the </w:t>
      </w:r>
      <w:r w:rsidR="00BB1FB4">
        <w:rPr>
          <w:rFonts w:asciiTheme="minorHAnsi" w:hAnsi="Calibri" w:cstheme="minorBidi"/>
          <w:color w:val="000000" w:themeColor="dark1"/>
        </w:rPr>
        <w:t xml:space="preserve">cropping plan.  Understanding the growth characteristics of cover crops planted in early spring </w:t>
      </w:r>
      <w:r>
        <w:rPr>
          <w:rFonts w:asciiTheme="minorHAnsi" w:hAnsi="Calibri" w:cstheme="minorBidi"/>
          <w:color w:val="000000" w:themeColor="dark1"/>
        </w:rPr>
        <w:t>including: germination timing, foliage and root growth and</w:t>
      </w:r>
      <w:r w:rsidR="00A4435E">
        <w:rPr>
          <w:rFonts w:asciiTheme="minorHAnsi" w:hAnsi="Calibri" w:cstheme="minorBidi"/>
          <w:color w:val="000000" w:themeColor="dark1"/>
        </w:rPr>
        <w:t xml:space="preserve"> the</w:t>
      </w:r>
      <w:r>
        <w:rPr>
          <w:rFonts w:asciiTheme="minorHAnsi" w:hAnsi="Calibri" w:cstheme="minorBidi"/>
          <w:color w:val="000000" w:themeColor="dark1"/>
        </w:rPr>
        <w:t xml:space="preserve"> growth response of corn ahead of cover crop termination</w:t>
      </w:r>
      <w:r w:rsidR="00BB1FB4">
        <w:rPr>
          <w:rFonts w:asciiTheme="minorHAnsi" w:hAnsi="Calibri" w:cstheme="minorBidi"/>
          <w:color w:val="000000" w:themeColor="dark1"/>
        </w:rPr>
        <w:t xml:space="preserve"> is being documented in this study.  Cover crops are selected to provide a positive response to the cropping system.  The responses being studied in this trial are weed control, soil cover and nutrient recovery through biomass production.</w:t>
      </w:r>
      <w:r w:rsidR="00A31BCA">
        <w:rPr>
          <w:rFonts w:asciiTheme="minorHAnsi" w:hAnsi="Calibri" w:cstheme="minorBidi"/>
          <w:color w:val="000000" w:themeColor="dark1"/>
        </w:rPr>
        <w:t xml:space="preserve">  Grain yield and quality is a major portion of final farm profitability for grain cropping systems.  </w:t>
      </w:r>
      <w:r w:rsidR="002E7CB1">
        <w:rPr>
          <w:rFonts w:asciiTheme="minorHAnsi" w:hAnsi="Calibri" w:cstheme="minorBidi"/>
          <w:color w:val="000000" w:themeColor="dark1"/>
        </w:rPr>
        <w:t xml:space="preserve">The final grain yield related to each cover crop practice will be measured and recorded.  </w:t>
      </w:r>
      <w:r w:rsidR="00A31BCA">
        <w:rPr>
          <w:rFonts w:asciiTheme="minorHAnsi" w:hAnsi="Calibri" w:cstheme="minorBidi"/>
          <w:color w:val="000000" w:themeColor="dark1"/>
        </w:rPr>
        <w:t>Economic and environmental value</w:t>
      </w:r>
      <w:r w:rsidR="00A4435E">
        <w:rPr>
          <w:rFonts w:asciiTheme="minorHAnsi" w:hAnsi="Calibri" w:cstheme="minorBidi"/>
          <w:color w:val="000000" w:themeColor="dark1"/>
        </w:rPr>
        <w:t>s</w:t>
      </w:r>
      <w:r w:rsidR="00A31BCA">
        <w:rPr>
          <w:rFonts w:asciiTheme="minorHAnsi" w:hAnsi="Calibri" w:cstheme="minorBidi"/>
          <w:color w:val="000000" w:themeColor="dark1"/>
        </w:rPr>
        <w:t xml:space="preserve"> </w:t>
      </w:r>
      <w:r w:rsidR="002E7CB1">
        <w:rPr>
          <w:rFonts w:asciiTheme="minorHAnsi" w:hAnsi="Calibri" w:cstheme="minorBidi"/>
          <w:color w:val="000000" w:themeColor="dark1"/>
        </w:rPr>
        <w:t xml:space="preserve">specific to implementing cover crops </w:t>
      </w:r>
      <w:r w:rsidR="00A4435E">
        <w:rPr>
          <w:rFonts w:asciiTheme="minorHAnsi" w:hAnsi="Calibri" w:cstheme="minorBidi"/>
          <w:color w:val="000000" w:themeColor="dark1"/>
        </w:rPr>
        <w:t>are</w:t>
      </w:r>
      <w:r w:rsidR="002E7CB1">
        <w:rPr>
          <w:rFonts w:asciiTheme="minorHAnsi" w:hAnsi="Calibri" w:cstheme="minorBidi"/>
          <w:color w:val="000000" w:themeColor="dark1"/>
        </w:rPr>
        <w:t xml:space="preserve"> difficult to define.  The data being collected in this study will begin to explain the potential value</w:t>
      </w:r>
      <w:r w:rsidR="00C01680">
        <w:rPr>
          <w:rFonts w:asciiTheme="minorHAnsi" w:hAnsi="Calibri" w:cstheme="minorBidi"/>
          <w:color w:val="000000" w:themeColor="dark1"/>
        </w:rPr>
        <w:t xml:space="preserve"> of</w:t>
      </w:r>
      <w:r w:rsidR="002E7CB1">
        <w:rPr>
          <w:rFonts w:asciiTheme="minorHAnsi" w:hAnsi="Calibri" w:cstheme="minorBidi"/>
          <w:color w:val="000000" w:themeColor="dark1"/>
        </w:rPr>
        <w:t xml:space="preserve"> cover crops</w:t>
      </w:r>
      <w:r w:rsidR="00C01680">
        <w:rPr>
          <w:rFonts w:asciiTheme="minorHAnsi" w:hAnsi="Calibri" w:cstheme="minorBidi"/>
          <w:color w:val="000000" w:themeColor="dark1"/>
        </w:rPr>
        <w:t xml:space="preserve"> to a cropping system</w:t>
      </w:r>
      <w:r w:rsidR="002E7CB1">
        <w:rPr>
          <w:rFonts w:asciiTheme="minorHAnsi" w:hAnsi="Calibri" w:cstheme="minorBidi"/>
          <w:color w:val="000000" w:themeColor="dark1"/>
        </w:rPr>
        <w:t xml:space="preserve"> through root growth, soil cover, nutrient recovery and weed</w:t>
      </w:r>
      <w:r w:rsidR="00C01680">
        <w:rPr>
          <w:rFonts w:asciiTheme="minorHAnsi" w:hAnsi="Calibri" w:cstheme="minorBidi"/>
          <w:color w:val="000000" w:themeColor="dark1"/>
        </w:rPr>
        <w:t xml:space="preserve"> control.  Additional site years of research and State Specialist support will be critic</w:t>
      </w:r>
      <w:r w:rsidR="00A4435E">
        <w:rPr>
          <w:rFonts w:asciiTheme="minorHAnsi" w:hAnsi="Calibri" w:cstheme="minorBidi"/>
          <w:color w:val="000000" w:themeColor="dark1"/>
        </w:rPr>
        <w:t>al to better define</w:t>
      </w:r>
      <w:r w:rsidR="00C01680">
        <w:rPr>
          <w:rFonts w:asciiTheme="minorHAnsi" w:hAnsi="Calibri" w:cstheme="minorBidi"/>
          <w:color w:val="000000" w:themeColor="dark1"/>
        </w:rPr>
        <w:t xml:space="preserve"> these perceived values that are</w:t>
      </w:r>
      <w:r w:rsidR="00A4435E">
        <w:rPr>
          <w:rFonts w:asciiTheme="minorHAnsi" w:hAnsi="Calibri" w:cstheme="minorBidi"/>
          <w:color w:val="000000" w:themeColor="dark1"/>
        </w:rPr>
        <w:t xml:space="preserve"> difficult to measure</w:t>
      </w:r>
      <w:r w:rsidR="00C01680">
        <w:rPr>
          <w:rFonts w:asciiTheme="minorHAnsi" w:hAnsi="Calibri" w:cstheme="minorBidi"/>
          <w:color w:val="000000" w:themeColor="dark1"/>
        </w:rPr>
        <w:t xml:space="preserve">.  Figure 1 on the back </w:t>
      </w:r>
      <w:r w:rsidR="00A4435E">
        <w:rPr>
          <w:rFonts w:asciiTheme="minorHAnsi" w:hAnsi="Calibri" w:cstheme="minorBidi"/>
          <w:color w:val="000000" w:themeColor="dark1"/>
        </w:rPr>
        <w:t>details the data collection protocol for this</w:t>
      </w:r>
      <w:r w:rsidR="00C01680">
        <w:rPr>
          <w:rFonts w:asciiTheme="minorHAnsi" w:hAnsi="Calibri" w:cstheme="minorBidi"/>
          <w:color w:val="000000" w:themeColor="dark1"/>
        </w:rPr>
        <w:t xml:space="preserve"> trial.</w:t>
      </w:r>
      <w:r w:rsidR="002E7CB1">
        <w:rPr>
          <w:rFonts w:asciiTheme="minorHAnsi" w:hAnsi="Calibri" w:cstheme="minorBidi"/>
          <w:color w:val="000000" w:themeColor="dark1"/>
        </w:rPr>
        <w:t xml:space="preserve">    </w:t>
      </w:r>
      <w:r w:rsidR="00A31BCA">
        <w:rPr>
          <w:rFonts w:asciiTheme="minorHAnsi" w:hAnsi="Calibri" w:cstheme="minorBidi"/>
          <w:color w:val="000000" w:themeColor="dark1"/>
        </w:rPr>
        <w:t xml:space="preserve">  </w:t>
      </w:r>
      <w:r w:rsidR="00BB1FB4">
        <w:rPr>
          <w:rFonts w:asciiTheme="minorHAnsi" w:hAnsi="Calibri" w:cstheme="minorBidi"/>
          <w:color w:val="000000" w:themeColor="dark1"/>
        </w:rPr>
        <w:t xml:space="preserve"> </w:t>
      </w:r>
    </w:p>
    <w:p w:rsidR="00A4435E" w:rsidRDefault="00A4435E" w:rsidP="00F5549C">
      <w:pPr>
        <w:pStyle w:val="NormalWeb"/>
        <w:spacing w:before="0" w:beforeAutospacing="0" w:after="0" w:afterAutospacing="0"/>
      </w:pPr>
    </w:p>
    <w:p w:rsidR="00F5549C" w:rsidRPr="00EA6A1A" w:rsidRDefault="00F5549C" w:rsidP="00F5549C">
      <w:pPr>
        <w:pStyle w:val="NormalWeb"/>
        <w:spacing w:before="0" w:beforeAutospacing="0" w:after="0" w:afterAutospacing="0"/>
      </w:pPr>
      <w:r>
        <w:lastRenderedPageBreak/>
        <w:t>Figure 1.</w:t>
      </w:r>
      <w:r w:rsidRPr="00E314E6">
        <w:t xml:space="preserve"> </w:t>
      </w:r>
      <w:r w:rsidR="00C01680">
        <w:t>Data collection protocol</w:t>
      </w:r>
    </w:p>
    <w:tbl>
      <w:tblPr>
        <w:tblStyle w:val="TableGrid"/>
        <w:tblW w:w="0" w:type="auto"/>
        <w:tblLook w:val="04A0" w:firstRow="1" w:lastRow="0" w:firstColumn="1" w:lastColumn="0" w:noHBand="0" w:noVBand="1"/>
      </w:tblPr>
      <w:tblGrid>
        <w:gridCol w:w="3685"/>
        <w:gridCol w:w="3510"/>
      </w:tblGrid>
      <w:tr w:rsidR="00F5549C" w:rsidTr="00967AA1">
        <w:tc>
          <w:tcPr>
            <w:tcW w:w="3685" w:type="dxa"/>
          </w:tcPr>
          <w:p w:rsidR="00F5549C" w:rsidRPr="00DB00CD" w:rsidRDefault="00F5549C" w:rsidP="00967AA1">
            <w:pPr>
              <w:pStyle w:val="NormalWeb"/>
              <w:spacing w:before="0" w:beforeAutospacing="0" w:after="0" w:afterAutospacing="0"/>
              <w:rPr>
                <w:b/>
              </w:rPr>
            </w:pPr>
            <w:r>
              <w:rPr>
                <w:b/>
              </w:rPr>
              <w:t xml:space="preserve">Data </w:t>
            </w:r>
          </w:p>
        </w:tc>
        <w:tc>
          <w:tcPr>
            <w:tcW w:w="3510" w:type="dxa"/>
          </w:tcPr>
          <w:p w:rsidR="00F5549C" w:rsidRPr="00DB00CD" w:rsidRDefault="00F5549C" w:rsidP="00967AA1">
            <w:pPr>
              <w:pStyle w:val="NormalWeb"/>
              <w:spacing w:before="0" w:beforeAutospacing="0" w:after="0" w:afterAutospacing="0"/>
              <w:rPr>
                <w:b/>
              </w:rPr>
            </w:pPr>
            <w:r w:rsidRPr="00DB00CD">
              <w:rPr>
                <w:b/>
              </w:rPr>
              <w:t>C</w:t>
            </w:r>
            <w:r>
              <w:rPr>
                <w:b/>
              </w:rPr>
              <w:t xml:space="preserve">ollection </w:t>
            </w:r>
          </w:p>
        </w:tc>
      </w:tr>
      <w:tr w:rsidR="00F5549C" w:rsidTr="00967AA1">
        <w:tc>
          <w:tcPr>
            <w:tcW w:w="3685" w:type="dxa"/>
          </w:tcPr>
          <w:p w:rsidR="00F5549C" w:rsidRPr="00982A5C" w:rsidRDefault="00F5549C" w:rsidP="00967AA1">
            <w:pPr>
              <w:pStyle w:val="NormalWeb"/>
              <w:spacing w:before="0" w:beforeAutospacing="0" w:after="0" w:afterAutospacing="0"/>
            </w:pPr>
            <w:r w:rsidRPr="00982A5C">
              <w:rPr>
                <w:rFonts w:asciiTheme="minorHAnsi" w:hAnsi="Calibri" w:cstheme="minorBidi"/>
                <w:color w:val="000000" w:themeColor="dark1"/>
              </w:rPr>
              <w:t>1. Establishment characteristics</w:t>
            </w:r>
          </w:p>
        </w:tc>
        <w:tc>
          <w:tcPr>
            <w:tcW w:w="3510" w:type="dxa"/>
          </w:tcPr>
          <w:p w:rsidR="00F5549C" w:rsidRPr="00982A5C" w:rsidRDefault="00F5549C" w:rsidP="00967AA1">
            <w:pPr>
              <w:pStyle w:val="NormalWeb"/>
              <w:spacing w:before="0" w:beforeAutospacing="0" w:after="0" w:afterAutospacing="0"/>
            </w:pPr>
            <w:r>
              <w:t>B</w:t>
            </w:r>
            <w:r w:rsidRPr="00982A5C">
              <w:t>i-weekly notes/</w:t>
            </w:r>
            <w:r>
              <w:t xml:space="preserve">pictures of </w:t>
            </w:r>
            <w:r w:rsidRPr="00982A5C">
              <w:t>plants</w:t>
            </w:r>
          </w:p>
        </w:tc>
      </w:tr>
      <w:tr w:rsidR="00F5549C" w:rsidTr="00967AA1">
        <w:tc>
          <w:tcPr>
            <w:tcW w:w="3685" w:type="dxa"/>
          </w:tcPr>
          <w:p w:rsidR="00F5549C" w:rsidRPr="00982A5C" w:rsidRDefault="00F5549C" w:rsidP="00967AA1">
            <w:pPr>
              <w:pStyle w:val="NormalWeb"/>
              <w:spacing w:before="0" w:beforeAutospacing="0" w:after="0" w:afterAutospacing="0"/>
            </w:pPr>
            <w:r w:rsidRPr="00982A5C">
              <w:rPr>
                <w:rFonts w:asciiTheme="minorHAnsi" w:hAnsi="Calibri" w:cstheme="minorBidi"/>
                <w:color w:val="000000" w:themeColor="dark1"/>
              </w:rPr>
              <w:t>2. Identify weed species/density</w:t>
            </w:r>
          </w:p>
        </w:tc>
        <w:tc>
          <w:tcPr>
            <w:tcW w:w="3510" w:type="dxa"/>
          </w:tcPr>
          <w:p w:rsidR="00F5549C" w:rsidRPr="00982A5C" w:rsidRDefault="00F5549C" w:rsidP="00967AA1">
            <w:pPr>
              <w:pStyle w:val="NormalWeb"/>
              <w:spacing w:before="0" w:beforeAutospacing="0" w:after="0" w:afterAutospacing="0"/>
            </w:pPr>
            <w:r>
              <w:t>B</w:t>
            </w:r>
            <w:r w:rsidRPr="00982A5C">
              <w:t>i-weekly weed counts</w:t>
            </w:r>
          </w:p>
        </w:tc>
      </w:tr>
      <w:tr w:rsidR="00F5549C" w:rsidTr="00967AA1">
        <w:tc>
          <w:tcPr>
            <w:tcW w:w="3685" w:type="dxa"/>
          </w:tcPr>
          <w:p w:rsidR="00F5549C" w:rsidRPr="00982A5C" w:rsidRDefault="00F5549C" w:rsidP="00967AA1">
            <w:pPr>
              <w:pStyle w:val="NormalWeb"/>
              <w:spacing w:before="0" w:beforeAutospacing="0" w:after="0" w:afterAutospacing="0"/>
            </w:pPr>
            <w:r w:rsidRPr="00982A5C">
              <w:rPr>
                <w:rFonts w:asciiTheme="minorHAnsi" w:hAnsi="Calibri" w:cstheme="minorBidi"/>
                <w:color w:val="000000" w:themeColor="dark1"/>
              </w:rPr>
              <w:t>3. Estimate percent foliage cover</w:t>
            </w:r>
          </w:p>
        </w:tc>
        <w:tc>
          <w:tcPr>
            <w:tcW w:w="3510" w:type="dxa"/>
          </w:tcPr>
          <w:p w:rsidR="00F5549C" w:rsidRPr="00982A5C" w:rsidRDefault="00F5549C" w:rsidP="00967AA1">
            <w:pPr>
              <w:pStyle w:val="NormalWeb"/>
              <w:spacing w:before="0" w:beforeAutospacing="0" w:after="0" w:afterAutospacing="0"/>
            </w:pPr>
            <w:r>
              <w:t>Phone a</w:t>
            </w:r>
            <w:r w:rsidRPr="00982A5C">
              <w:t>pp using picture image</w:t>
            </w:r>
          </w:p>
        </w:tc>
      </w:tr>
      <w:tr w:rsidR="00F5549C" w:rsidTr="00967AA1">
        <w:tc>
          <w:tcPr>
            <w:tcW w:w="3685" w:type="dxa"/>
          </w:tcPr>
          <w:p w:rsidR="00F5549C" w:rsidRPr="00982A5C" w:rsidRDefault="00F5549C" w:rsidP="00967AA1">
            <w:pPr>
              <w:pStyle w:val="NormalWeb"/>
              <w:spacing w:before="0" w:beforeAutospacing="0" w:after="0" w:afterAutospacing="0"/>
            </w:pPr>
            <w:r w:rsidRPr="00982A5C">
              <w:rPr>
                <w:rFonts w:asciiTheme="minorHAnsi" w:hAnsi="Calibri" w:cstheme="minorBidi"/>
                <w:color w:val="000000" w:themeColor="dark1"/>
              </w:rPr>
              <w:t>4. Measure the quantity of biomass</w:t>
            </w:r>
          </w:p>
        </w:tc>
        <w:tc>
          <w:tcPr>
            <w:tcW w:w="3510" w:type="dxa"/>
          </w:tcPr>
          <w:p w:rsidR="00F5549C" w:rsidRPr="00982A5C" w:rsidRDefault="00F5549C" w:rsidP="00967AA1">
            <w:pPr>
              <w:pStyle w:val="NormalWeb"/>
              <w:spacing w:before="0" w:beforeAutospacing="0" w:after="0" w:afterAutospacing="0"/>
            </w:pPr>
            <w:r>
              <w:t>C</w:t>
            </w:r>
            <w:r w:rsidRPr="00982A5C">
              <w:t>ut/weigh samples at termination</w:t>
            </w:r>
          </w:p>
        </w:tc>
      </w:tr>
      <w:tr w:rsidR="00F5549C" w:rsidTr="00967AA1">
        <w:tc>
          <w:tcPr>
            <w:tcW w:w="3685" w:type="dxa"/>
          </w:tcPr>
          <w:p w:rsidR="00F5549C" w:rsidRPr="00982A5C" w:rsidRDefault="00F5549C" w:rsidP="00967AA1">
            <w:pPr>
              <w:pStyle w:val="NoSpacing"/>
              <w:rPr>
                <w:sz w:val="24"/>
                <w:szCs w:val="24"/>
              </w:rPr>
            </w:pPr>
            <w:r w:rsidRPr="00982A5C">
              <w:rPr>
                <w:rFonts w:hAnsi="Calibri"/>
                <w:color w:val="000000" w:themeColor="dark1"/>
                <w:sz w:val="24"/>
                <w:szCs w:val="24"/>
              </w:rPr>
              <w:t>5. Collect corn grain yield data</w:t>
            </w:r>
          </w:p>
        </w:tc>
        <w:tc>
          <w:tcPr>
            <w:tcW w:w="3510" w:type="dxa"/>
          </w:tcPr>
          <w:p w:rsidR="00F5549C" w:rsidRPr="00982A5C" w:rsidRDefault="00F5549C" w:rsidP="00967AA1">
            <w:pPr>
              <w:pStyle w:val="NormalWeb"/>
              <w:spacing w:before="0" w:beforeAutospacing="0" w:after="0" w:afterAutospacing="0"/>
            </w:pPr>
            <w:r>
              <w:t>BPA-</w:t>
            </w:r>
            <w:r w:rsidRPr="00982A5C">
              <w:t xml:space="preserve"> yield monitor/weigh wagon</w:t>
            </w:r>
          </w:p>
        </w:tc>
      </w:tr>
    </w:tbl>
    <w:p w:rsidR="00A4435E" w:rsidRDefault="00A4435E" w:rsidP="00A4435E">
      <w:pPr>
        <w:tabs>
          <w:tab w:val="left" w:pos="8655"/>
        </w:tabs>
        <w:jc w:val="center"/>
        <w:rPr>
          <w:b/>
          <w:sz w:val="48"/>
          <w:szCs w:val="48"/>
        </w:rPr>
      </w:pPr>
    </w:p>
    <w:p w:rsidR="00F5549C" w:rsidRPr="00A31BCA" w:rsidRDefault="00A4435E" w:rsidP="00A4435E">
      <w:pPr>
        <w:tabs>
          <w:tab w:val="left" w:pos="8655"/>
        </w:tabs>
        <w:jc w:val="center"/>
        <w:rPr>
          <w:b/>
          <w:sz w:val="48"/>
          <w:szCs w:val="48"/>
        </w:rPr>
      </w:pPr>
      <w:r w:rsidRPr="00D7561C">
        <w:rPr>
          <w:noProof/>
        </w:rPr>
        <w:drawing>
          <wp:anchor distT="0" distB="0" distL="114300" distR="114300" simplePos="0" relativeHeight="251660288" behindDoc="0" locked="0" layoutInCell="1" allowOverlap="1" wp14:anchorId="36E1C5B4" wp14:editId="0E6A5360">
            <wp:simplePos x="0" y="0"/>
            <wp:positionH relativeFrom="margin">
              <wp:align>center</wp:align>
            </wp:positionH>
            <wp:positionV relativeFrom="paragraph">
              <wp:posOffset>415925</wp:posOffset>
            </wp:positionV>
            <wp:extent cx="5105400" cy="4645025"/>
            <wp:effectExtent l="0" t="0" r="0" b="3175"/>
            <wp:wrapSquare wrapText="bothSides"/>
            <wp:docPr id="2" name="Picture 2" descr="C:\Users\uwext\Pictures\Screenshots\Screenshot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xt\Pictures\Screenshots\Screenshot (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464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BCA" w:rsidRPr="00A31BCA">
        <w:rPr>
          <w:b/>
          <w:sz w:val="48"/>
          <w:szCs w:val="48"/>
        </w:rPr>
        <w:t>Plot layout</w:t>
      </w:r>
    </w:p>
    <w:p w:rsidR="00EA6A1A" w:rsidRDefault="00EA6A1A" w:rsidP="00EA6A1A">
      <w:pPr>
        <w:tabs>
          <w:tab w:val="left" w:pos="8655"/>
        </w:tabs>
      </w:pPr>
    </w:p>
    <w:p w:rsidR="00697D96" w:rsidRDefault="00697D96" w:rsidP="00EA6A1A">
      <w:pPr>
        <w:pStyle w:val="NoSpacing"/>
        <w:rPr>
          <w:sz w:val="24"/>
          <w:szCs w:val="24"/>
        </w:rPr>
      </w:pPr>
    </w:p>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697D96" w:rsidRPr="00697D96" w:rsidRDefault="00697D96" w:rsidP="00697D96"/>
    <w:p w:rsidR="00A4435E" w:rsidRDefault="00A4435E" w:rsidP="00C01680">
      <w:pPr>
        <w:pStyle w:val="NoSpacing"/>
      </w:pPr>
    </w:p>
    <w:p w:rsidR="00A4435E" w:rsidRDefault="00C01680" w:rsidP="00C01680">
      <w:pPr>
        <w:pStyle w:val="NoSpacing"/>
        <w:rPr>
          <w:sz w:val="24"/>
          <w:szCs w:val="24"/>
        </w:rPr>
      </w:pPr>
      <w:r>
        <w:rPr>
          <w:sz w:val="24"/>
          <w:szCs w:val="24"/>
        </w:rPr>
        <w:t xml:space="preserve">Additional information is available upon request from Extension-Lafayette County.  Please call the Extension office at 608-776-4820 or send an email to </w:t>
      </w:r>
      <w:r w:rsidRPr="00C01680">
        <w:rPr>
          <w:sz w:val="24"/>
          <w:szCs w:val="24"/>
        </w:rPr>
        <w:t>joshua.kamps@wisc.edu</w:t>
      </w:r>
      <w:r>
        <w:rPr>
          <w:sz w:val="24"/>
          <w:szCs w:val="24"/>
        </w:rPr>
        <w:t xml:space="preserve"> to request information.  Plot updates during the growing season can be found at lafayette.extension.wisc.edu/agriculture under the soil and water quality page.  A final report will be posted at this location following fall grain harvest.</w:t>
      </w:r>
    </w:p>
    <w:p w:rsidR="00A4435E" w:rsidRDefault="00A4435E" w:rsidP="00C01680">
      <w:pPr>
        <w:pStyle w:val="NoSpacing"/>
        <w:rPr>
          <w:sz w:val="24"/>
          <w:szCs w:val="24"/>
        </w:rPr>
      </w:pPr>
    </w:p>
    <w:p w:rsidR="00A4435E" w:rsidRDefault="00A4435E" w:rsidP="00C01680">
      <w:pPr>
        <w:pStyle w:val="NoSpacing"/>
        <w:rPr>
          <w:sz w:val="24"/>
          <w:szCs w:val="24"/>
        </w:rPr>
      </w:pPr>
      <w:r>
        <w:rPr>
          <w:sz w:val="24"/>
          <w:szCs w:val="24"/>
        </w:rPr>
        <w:t>Do you have a soil or crop research idea?  Contact Josh Kamps, Extension-Lafayette County to discuss the idea!  F</w:t>
      </w:r>
      <w:r>
        <w:rPr>
          <w:sz w:val="24"/>
          <w:szCs w:val="24"/>
        </w:rPr>
        <w:t>armers must be part of directing</w:t>
      </w:r>
      <w:r>
        <w:rPr>
          <w:sz w:val="24"/>
          <w:szCs w:val="24"/>
        </w:rPr>
        <w:t xml:space="preserve"> Extension research efforts for the results to remain relevant and impactful!  Thank you for visiting the drive-thru cover crop plot today!</w:t>
      </w:r>
    </w:p>
    <w:p w:rsidR="00A4435E" w:rsidRPr="00C01680" w:rsidRDefault="00A4435E" w:rsidP="00C01680">
      <w:pPr>
        <w:pStyle w:val="NoSpacing"/>
        <w:rPr>
          <w:sz w:val="24"/>
          <w:szCs w:val="24"/>
        </w:rPr>
      </w:pPr>
    </w:p>
    <w:p w:rsidR="00EA6A1A" w:rsidRPr="00697D96" w:rsidRDefault="00A4435E" w:rsidP="00697D96">
      <w:pPr>
        <w:tabs>
          <w:tab w:val="left" w:pos="2205"/>
        </w:tabs>
      </w:pPr>
      <w:r w:rsidRPr="00A4435E">
        <w:rPr>
          <w:noProof/>
          <w:sz w:val="24"/>
          <w:szCs w:val="24"/>
        </w:rPr>
        <w:drawing>
          <wp:anchor distT="0" distB="0" distL="114300" distR="114300" simplePos="0" relativeHeight="251661312" behindDoc="0" locked="0" layoutInCell="1" allowOverlap="1" wp14:anchorId="50A0529F" wp14:editId="318E773A">
            <wp:simplePos x="0" y="0"/>
            <wp:positionH relativeFrom="margin">
              <wp:align>center</wp:align>
            </wp:positionH>
            <wp:positionV relativeFrom="paragraph">
              <wp:posOffset>-96520</wp:posOffset>
            </wp:positionV>
            <wp:extent cx="1491617" cy="503925"/>
            <wp:effectExtent l="38100" t="76200" r="32385" b="86995"/>
            <wp:wrapSquare wrapText="bothSides"/>
            <wp:docPr id="5" name="Picture 5" descr="C:\Users\uwext\Pictures\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xt\Pictures\Electronic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47048">
                      <a:off x="0" y="0"/>
                      <a:ext cx="1491617" cy="503925"/>
                    </a:xfrm>
                    <a:prstGeom prst="rect">
                      <a:avLst/>
                    </a:prstGeom>
                    <a:noFill/>
                    <a:ln>
                      <a:noFill/>
                    </a:ln>
                  </pic:spPr>
                </pic:pic>
              </a:graphicData>
            </a:graphic>
          </wp:anchor>
        </w:drawing>
      </w:r>
      <w:r w:rsidR="00697D96">
        <w:tab/>
      </w:r>
      <w:bookmarkStart w:id="0" w:name="_GoBack"/>
      <w:bookmarkEnd w:id="0"/>
    </w:p>
    <w:sectPr w:rsidR="00EA6A1A" w:rsidRPr="00697D96" w:rsidSect="00451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D0" w:rsidRDefault="008C68D0" w:rsidP="00451D82">
      <w:pPr>
        <w:spacing w:after="0" w:line="240" w:lineRule="auto"/>
      </w:pPr>
      <w:r>
        <w:separator/>
      </w:r>
    </w:p>
  </w:endnote>
  <w:endnote w:type="continuationSeparator" w:id="0">
    <w:p w:rsidR="008C68D0" w:rsidRDefault="008C68D0" w:rsidP="0045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D0" w:rsidRDefault="008C68D0" w:rsidP="00451D82">
      <w:pPr>
        <w:spacing w:after="0" w:line="240" w:lineRule="auto"/>
      </w:pPr>
      <w:r>
        <w:separator/>
      </w:r>
    </w:p>
  </w:footnote>
  <w:footnote w:type="continuationSeparator" w:id="0">
    <w:p w:rsidR="008C68D0" w:rsidRDefault="008C68D0" w:rsidP="0045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3636B"/>
    <w:multiLevelType w:val="hybridMultilevel"/>
    <w:tmpl w:val="AF0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82"/>
    <w:rsid w:val="00211C20"/>
    <w:rsid w:val="002E7CB1"/>
    <w:rsid w:val="00346767"/>
    <w:rsid w:val="003C3299"/>
    <w:rsid w:val="00451D82"/>
    <w:rsid w:val="00544AB3"/>
    <w:rsid w:val="005E2E6D"/>
    <w:rsid w:val="00627346"/>
    <w:rsid w:val="00697D96"/>
    <w:rsid w:val="007B79B2"/>
    <w:rsid w:val="0083613C"/>
    <w:rsid w:val="00865A02"/>
    <w:rsid w:val="008C68D0"/>
    <w:rsid w:val="008F1448"/>
    <w:rsid w:val="00A14015"/>
    <w:rsid w:val="00A31BCA"/>
    <w:rsid w:val="00A4435E"/>
    <w:rsid w:val="00AB593F"/>
    <w:rsid w:val="00BB1FB4"/>
    <w:rsid w:val="00BE0CF2"/>
    <w:rsid w:val="00C01680"/>
    <w:rsid w:val="00C35AE3"/>
    <w:rsid w:val="00D7561C"/>
    <w:rsid w:val="00DB29F5"/>
    <w:rsid w:val="00DB2F43"/>
    <w:rsid w:val="00EA6A1A"/>
    <w:rsid w:val="00F24935"/>
    <w:rsid w:val="00F5549C"/>
    <w:rsid w:val="00F9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B221"/>
  <w15:chartTrackingRefBased/>
  <w15:docId w15:val="{B467A05C-92B8-4718-8B80-2B4E6F43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D8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5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82"/>
  </w:style>
  <w:style w:type="paragraph" w:styleId="Footer">
    <w:name w:val="footer"/>
    <w:basedOn w:val="Normal"/>
    <w:link w:val="FooterChar"/>
    <w:uiPriority w:val="99"/>
    <w:unhideWhenUsed/>
    <w:rsid w:val="0045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82"/>
  </w:style>
  <w:style w:type="paragraph" w:styleId="NoSpacing">
    <w:name w:val="No Spacing"/>
    <w:uiPriority w:val="1"/>
    <w:qFormat/>
    <w:rsid w:val="00EA6A1A"/>
    <w:pPr>
      <w:spacing w:after="0" w:line="240" w:lineRule="auto"/>
    </w:pPr>
  </w:style>
  <w:style w:type="table" w:styleId="TableGrid">
    <w:name w:val="Table Grid"/>
    <w:basedOn w:val="TableNormal"/>
    <w:uiPriority w:val="39"/>
    <w:rsid w:val="005E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uwext</dc:creator>
  <cp:keywords/>
  <dc:description/>
  <cp:lastModifiedBy>uwext</cp:lastModifiedBy>
  <cp:revision>4</cp:revision>
  <dcterms:created xsi:type="dcterms:W3CDTF">2020-04-16T16:26:00Z</dcterms:created>
  <dcterms:modified xsi:type="dcterms:W3CDTF">2020-06-03T14:48:00Z</dcterms:modified>
</cp:coreProperties>
</file>